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E41933">
      <w:pPr>
        <w:pStyle w:val="Heading1"/>
      </w:pPr>
      <w:r>
        <w:t xml:space="preserve">materiaux </w:t>
      </w:r>
      <w:r>
        <w:br/>
        <w:t>(60 periodes)</w:t>
      </w:r>
    </w:p>
    <w:p w:rsidR="00317EF6" w:rsidRDefault="00317EF6" w:rsidP="00E41933">
      <w:pPr>
        <w:rPr>
          <w:lang w:val="fr-FR"/>
        </w:rPr>
      </w:pPr>
    </w:p>
    <w:p w:rsidR="00317EF6" w:rsidRPr="00974B69" w:rsidRDefault="00317EF6" w:rsidP="00E41933">
      <w:pPr>
        <w:pStyle w:val="Heading2"/>
        <w:rPr>
          <w:rFonts w:ascii="Times New Roman" w:hAnsi="Times New Roman" w:cs="Times New Roman"/>
          <w:u w:val="single"/>
          <w:lang w:eastAsia="fr-FR"/>
        </w:rPr>
      </w:pPr>
      <w:r w:rsidRPr="00974B69">
        <w:rPr>
          <w:rFonts w:ascii="Times New Roman" w:hAnsi="Times New Roman" w:cs="Times New Roman"/>
          <w:u w:val="single"/>
          <w:lang w:eastAsia="fr-FR"/>
        </w:rPr>
        <w:t>Contenu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 xml:space="preserve">Chapitre 1 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 xml:space="preserve">Structure des métaux et des alliages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1.1 </w:t>
      </w:r>
      <w:r>
        <w:rPr>
          <w:rFonts w:ascii="Arial" w:hAnsi="Arial"/>
          <w:sz w:val="22"/>
          <w:szCs w:val="26"/>
          <w:lang w:val="fr-FR" w:eastAsia="fr-FR"/>
        </w:rPr>
        <w:tab/>
        <w:t>Différence entre métal pur et alliage.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1.2 </w:t>
      </w:r>
      <w:r>
        <w:rPr>
          <w:rFonts w:ascii="Arial" w:hAnsi="Arial"/>
          <w:sz w:val="22"/>
          <w:szCs w:val="26"/>
          <w:lang w:val="fr-FR" w:eastAsia="fr-FR"/>
        </w:rPr>
        <w:tab/>
        <w:t>Composition chimique des alliages (alliages binaires et, tertiaires).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1.3 </w:t>
      </w:r>
      <w:r>
        <w:rPr>
          <w:rFonts w:ascii="Arial" w:hAnsi="Arial"/>
          <w:sz w:val="22"/>
          <w:szCs w:val="26"/>
          <w:lang w:val="fr-FR" w:eastAsia="fr-FR"/>
        </w:rPr>
        <w:tab/>
        <w:t>Nomenclature des métaux et des alliages industriels.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1.4 </w:t>
      </w:r>
      <w:r>
        <w:rPr>
          <w:rFonts w:ascii="Arial" w:hAnsi="Arial"/>
          <w:sz w:val="22"/>
          <w:szCs w:val="26"/>
          <w:lang w:val="fr-FR" w:eastAsia="fr-FR"/>
        </w:rPr>
        <w:tab/>
        <w:t>Structure des métaux et des alliages.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1.5 </w:t>
      </w:r>
      <w:r>
        <w:rPr>
          <w:rFonts w:ascii="Arial" w:hAnsi="Arial"/>
          <w:sz w:val="22"/>
          <w:szCs w:val="26"/>
          <w:lang w:val="fr-FR" w:eastAsia="fr-FR"/>
        </w:rPr>
        <w:tab/>
        <w:t>Structure cristalline des métaux purs et des solutions solides.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1.6 </w:t>
      </w:r>
      <w:r>
        <w:rPr>
          <w:rFonts w:ascii="Arial" w:hAnsi="Arial"/>
          <w:sz w:val="22"/>
          <w:szCs w:val="26"/>
          <w:lang w:val="fr-FR" w:eastAsia="fr-FR"/>
        </w:rPr>
        <w:tab/>
        <w:t>Structure macrographique et micrographique des métaux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1.8 </w:t>
      </w:r>
      <w:r>
        <w:rPr>
          <w:rFonts w:ascii="Arial" w:hAnsi="Arial"/>
          <w:sz w:val="22"/>
          <w:szCs w:val="26"/>
          <w:lang w:val="fr-FR" w:eastAsia="fr-FR"/>
        </w:rPr>
        <w:tab/>
        <w:t>Défauts des structures.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>Chapitre 2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>les méthodes d'examen des métaux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</w:t>
      </w:r>
      <w:r>
        <w:rPr>
          <w:rFonts w:ascii="Arial" w:hAnsi="Arial"/>
          <w:sz w:val="22"/>
          <w:szCs w:val="26"/>
          <w:lang w:val="fr-FR" w:eastAsia="fr-FR"/>
        </w:rPr>
        <w:tab/>
        <w:t>Généralités sur les différentes méthodes d'examen des métaux.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</w:t>
      </w:r>
      <w:r>
        <w:rPr>
          <w:rFonts w:ascii="Arial" w:hAnsi="Arial"/>
          <w:sz w:val="22"/>
          <w:szCs w:val="26"/>
          <w:lang w:val="fr-FR" w:eastAsia="fr-FR"/>
        </w:rPr>
        <w:tab/>
        <w:t>Définition des essais mécaniques, compression, traction, résilience, dureté, fatigue.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2.3</w:t>
      </w:r>
      <w:r>
        <w:rPr>
          <w:rFonts w:ascii="Arial" w:hAnsi="Arial"/>
          <w:sz w:val="22"/>
          <w:szCs w:val="26"/>
          <w:lang w:val="fr-FR" w:eastAsia="fr-FR"/>
        </w:rPr>
        <w:tab/>
        <w:t>But, technique et application de la macrographie.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2.4</w:t>
      </w:r>
      <w:r>
        <w:rPr>
          <w:rFonts w:ascii="Arial" w:hAnsi="Arial"/>
          <w:sz w:val="22"/>
          <w:szCs w:val="26"/>
          <w:lang w:val="fr-FR" w:eastAsia="fr-FR"/>
        </w:rPr>
        <w:tab/>
        <w:t>But, technique et application de la micrographie.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2.5</w:t>
      </w:r>
      <w:r>
        <w:rPr>
          <w:rFonts w:ascii="Arial" w:hAnsi="Arial"/>
          <w:sz w:val="22"/>
          <w:szCs w:val="26"/>
          <w:lang w:val="fr-FR" w:eastAsia="fr-FR"/>
        </w:rPr>
        <w:tab/>
        <w:t>Etude des rayons X (appareils utilisés, radiogramme, temps de pose, détection des défauts).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2.6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Etude des rayons, </w:t>
      </w:r>
      <w:r>
        <w:rPr>
          <w:rFonts w:ascii="Arial" w:hAnsi="Arial"/>
          <w:sz w:val="22"/>
          <w:szCs w:val="22"/>
          <w:lang w:val="fr-FR" w:eastAsia="fr-FR"/>
        </w:rPr>
        <w:sym w:font="Symbol" w:char="F067"/>
      </w:r>
      <w:r>
        <w:rPr>
          <w:rFonts w:ascii="Arial" w:hAnsi="Arial"/>
          <w:sz w:val="22"/>
          <w:szCs w:val="26"/>
          <w:lang w:val="fr-FR" w:eastAsia="fr-FR"/>
        </w:rPr>
        <w:t xml:space="preserve"> (radioactivité, gammagraphie). YYY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2.7</w:t>
      </w:r>
      <w:r>
        <w:rPr>
          <w:rFonts w:ascii="Arial" w:hAnsi="Arial"/>
          <w:sz w:val="22"/>
          <w:szCs w:val="26"/>
          <w:lang w:val="fr-FR" w:eastAsia="fr-FR"/>
        </w:rPr>
        <w:tab/>
        <w:t>Différence entre méthode destructive et non destructive.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 xml:space="preserve">Chapitre 3 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>Elaboration des métaux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</w:t>
      </w:r>
      <w:r>
        <w:rPr>
          <w:rFonts w:ascii="Arial" w:hAnsi="Arial"/>
          <w:sz w:val="22"/>
          <w:szCs w:val="26"/>
          <w:lang w:val="fr-FR" w:eastAsia="fr-FR"/>
        </w:rPr>
        <w:tab/>
        <w:t>Définition du minerai.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3.2</w:t>
      </w:r>
      <w:r>
        <w:rPr>
          <w:rFonts w:ascii="Arial" w:hAnsi="Arial"/>
          <w:sz w:val="22"/>
          <w:szCs w:val="26"/>
          <w:lang w:val="fr-FR" w:eastAsia="fr-FR"/>
        </w:rPr>
        <w:tab/>
        <w:t>Classification des minerais.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3.3</w:t>
      </w:r>
      <w:r>
        <w:rPr>
          <w:rFonts w:ascii="Arial" w:hAnsi="Arial"/>
          <w:sz w:val="22"/>
          <w:szCs w:val="26"/>
          <w:lang w:val="fr-FR" w:eastAsia="fr-FR"/>
        </w:rPr>
        <w:tab/>
        <w:t>Extraction du métal brut but, critères d’exploitation d'un site, rentabilité de l’opération.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3.4</w:t>
      </w:r>
      <w:r>
        <w:rPr>
          <w:rFonts w:ascii="Arial" w:hAnsi="Arial"/>
          <w:sz w:val="22"/>
          <w:szCs w:val="26"/>
          <w:lang w:val="fr-FR" w:eastAsia="fr-FR"/>
        </w:rPr>
        <w:tab/>
        <w:t>Affinage du métal brut : but et énumération des méthodes.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3.5</w:t>
      </w:r>
      <w:r>
        <w:rPr>
          <w:rFonts w:ascii="Arial" w:hAnsi="Arial"/>
          <w:sz w:val="22"/>
          <w:szCs w:val="26"/>
          <w:lang w:val="fr-FR" w:eastAsia="fr-FR"/>
        </w:rPr>
        <w:tab/>
        <w:t>Traitement mécanique préliminaire.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3.6</w:t>
      </w:r>
      <w:r>
        <w:rPr>
          <w:rFonts w:ascii="Arial" w:hAnsi="Arial"/>
          <w:sz w:val="22"/>
          <w:szCs w:val="26"/>
          <w:lang w:val="fr-FR" w:eastAsia="fr-FR"/>
        </w:rPr>
        <w:tab/>
        <w:t>Procédé de séparation : hydromécanique, flottaison, triage mécanique.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3.7</w:t>
      </w:r>
      <w:r>
        <w:rPr>
          <w:rFonts w:ascii="Arial" w:hAnsi="Arial"/>
          <w:sz w:val="22"/>
          <w:szCs w:val="26"/>
          <w:lang w:val="fr-FR" w:eastAsia="fr-FR"/>
        </w:rPr>
        <w:tab/>
        <w:t>Traitement thermique préliminaire des carbonates et des sulfures.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3.8</w:t>
      </w:r>
      <w:r>
        <w:rPr>
          <w:rFonts w:ascii="Arial" w:hAnsi="Arial"/>
          <w:sz w:val="22"/>
          <w:szCs w:val="26"/>
          <w:lang w:val="fr-FR" w:eastAsia="fr-FR"/>
        </w:rPr>
        <w:tab/>
        <w:t>Préparation du minerai (agglomération).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 xml:space="preserve">Chapitre  4 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 xml:space="preserve">Diagrammes d’équilibre des alliages binaires  </w:t>
      </w:r>
      <w:r w:rsidRPr="00974B69">
        <w:rPr>
          <w:rFonts w:ascii="Times New Roman" w:hAnsi="Times New Roman" w:cs="Times New Roman"/>
          <w:lang w:val="fr-FR" w:eastAsia="fr-FR"/>
        </w:rPr>
        <w:br/>
        <w:t>Diagramme Fer-carbone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 Construction d'un diagramme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4.1.1 Principe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4.1.2 Classification des aciers binaires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4.2</w:t>
      </w:r>
      <w:r>
        <w:rPr>
          <w:rFonts w:ascii="Arial" w:hAnsi="Arial"/>
          <w:sz w:val="22"/>
          <w:szCs w:val="26"/>
          <w:lang w:val="fr-FR" w:eastAsia="fr-FR"/>
        </w:rPr>
        <w:tab/>
        <w:t>Diagramme  un solide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4.3</w:t>
      </w:r>
      <w:r>
        <w:rPr>
          <w:rFonts w:ascii="Arial" w:hAnsi="Arial"/>
          <w:sz w:val="22"/>
          <w:szCs w:val="26"/>
          <w:lang w:val="fr-FR" w:eastAsia="fr-FR"/>
        </w:rPr>
        <w:tab/>
        <w:t>Diagramme  deux solides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4.4</w:t>
      </w:r>
      <w:r>
        <w:rPr>
          <w:rFonts w:ascii="Arial" w:hAnsi="Arial"/>
          <w:sz w:val="22"/>
          <w:szCs w:val="26"/>
          <w:lang w:val="fr-FR" w:eastAsia="fr-FR"/>
        </w:rPr>
        <w:tab/>
        <w:t>Interprétation d'un diagramme point eutectique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4.5</w:t>
      </w:r>
      <w:r>
        <w:rPr>
          <w:rFonts w:ascii="Arial" w:hAnsi="Arial"/>
          <w:sz w:val="22"/>
          <w:szCs w:val="26"/>
          <w:lang w:val="fr-FR" w:eastAsia="fr-FR"/>
        </w:rPr>
        <w:tab/>
        <w:t>Interprétation d'un diagramme trempe perlitique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4.5.1 Domaine d'application industrielle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4.6</w:t>
      </w:r>
      <w:r>
        <w:rPr>
          <w:rFonts w:ascii="Arial" w:hAnsi="Arial"/>
          <w:sz w:val="22"/>
          <w:szCs w:val="26"/>
          <w:lang w:val="fr-FR" w:eastAsia="fr-FR"/>
        </w:rPr>
        <w:tab/>
        <w:t>Méthode d'élaboration d'une courbe de fusion (interprétation)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4.7</w:t>
      </w:r>
      <w:r>
        <w:rPr>
          <w:rFonts w:ascii="Arial" w:hAnsi="Arial"/>
          <w:sz w:val="22"/>
          <w:szCs w:val="26"/>
          <w:lang w:val="fr-FR" w:eastAsia="fr-FR"/>
        </w:rPr>
        <w:tab/>
        <w:t>Diagramme Fer-Carbone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4.7.1</w:t>
      </w:r>
      <w:r>
        <w:rPr>
          <w:rFonts w:ascii="Arial" w:hAnsi="Arial"/>
          <w:sz w:val="22"/>
          <w:szCs w:val="26"/>
          <w:lang w:val="fr-FR" w:eastAsia="fr-FR"/>
        </w:rPr>
        <w:tab/>
        <w:t>Etude de ses parties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4.7.2</w:t>
      </w:r>
      <w:r>
        <w:rPr>
          <w:rFonts w:ascii="Arial" w:hAnsi="Arial"/>
          <w:sz w:val="22"/>
          <w:szCs w:val="26"/>
          <w:lang w:val="fr-FR" w:eastAsia="fr-FR"/>
        </w:rPr>
        <w:tab/>
        <w:t>Indication fournis par les diagrammes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4.7.3</w:t>
      </w:r>
      <w:r>
        <w:rPr>
          <w:rFonts w:ascii="Arial" w:hAnsi="Arial"/>
          <w:sz w:val="22"/>
          <w:szCs w:val="26"/>
          <w:lang w:val="fr-FR" w:eastAsia="fr-FR"/>
        </w:rPr>
        <w:tab/>
        <w:t>Applications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4.7.4 Compatibilité entre le besoin et les différents types d'acier (choix du métal suivant le besoin)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 xml:space="preserve">Chapitre 5 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 xml:space="preserve">Traitement thermique des aciers 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 But et effet du traitement thermique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5.2 </w:t>
      </w:r>
      <w:r>
        <w:rPr>
          <w:rFonts w:ascii="Arial" w:hAnsi="Arial"/>
          <w:sz w:val="22"/>
          <w:szCs w:val="26"/>
          <w:lang w:val="fr-FR" w:eastAsia="fr-FR"/>
        </w:rPr>
        <w:tab/>
        <w:t>Trempe :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5.2.1 Définition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5.2.2 Etude du mécanisme de la trempe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5.2.3</w:t>
      </w:r>
      <w:r>
        <w:rPr>
          <w:rFonts w:ascii="Arial" w:hAnsi="Arial"/>
          <w:sz w:val="22"/>
          <w:szCs w:val="26"/>
          <w:lang w:val="fr-FR" w:eastAsia="fr-FR"/>
        </w:rPr>
        <w:tab/>
        <w:t>Emploi de la trempe pour plusieurs types d'aciers (acier au carbone, eutectoide, non eutectoide, martensite)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5.2.4</w:t>
      </w:r>
      <w:r>
        <w:rPr>
          <w:rFonts w:ascii="Arial" w:hAnsi="Arial"/>
          <w:sz w:val="22"/>
          <w:szCs w:val="26"/>
          <w:lang w:val="fr-FR" w:eastAsia="fr-FR"/>
        </w:rPr>
        <w:tab/>
        <w:t>Les problèmes de la trempe d'une pièce réhabilitée.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 Revenu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5.3.1</w:t>
      </w:r>
      <w:r>
        <w:rPr>
          <w:rFonts w:ascii="Arial" w:hAnsi="Arial"/>
          <w:sz w:val="22"/>
          <w:szCs w:val="26"/>
          <w:lang w:val="fr-FR" w:eastAsia="fr-FR"/>
        </w:rPr>
        <w:tab/>
        <w:t>Définition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5.3.2</w:t>
      </w:r>
      <w:r>
        <w:rPr>
          <w:rFonts w:ascii="Arial" w:hAnsi="Arial"/>
          <w:sz w:val="22"/>
          <w:szCs w:val="26"/>
          <w:lang w:val="fr-FR" w:eastAsia="fr-FR"/>
        </w:rPr>
        <w:tab/>
        <w:t>Etude du mécanisme de revenu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5.3.3</w:t>
      </w:r>
      <w:r>
        <w:rPr>
          <w:rFonts w:ascii="Arial" w:hAnsi="Arial"/>
          <w:sz w:val="22"/>
          <w:szCs w:val="26"/>
          <w:lang w:val="fr-FR" w:eastAsia="fr-FR"/>
        </w:rPr>
        <w:tab/>
        <w:t>Domaine d’emploi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5.4. Recuit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5.4.1</w:t>
      </w:r>
      <w:r>
        <w:rPr>
          <w:rFonts w:ascii="Arial" w:hAnsi="Arial"/>
          <w:sz w:val="22"/>
          <w:szCs w:val="26"/>
          <w:lang w:val="fr-FR" w:eastAsia="fr-FR"/>
        </w:rPr>
        <w:tab/>
        <w:t>Définition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5.4.2</w:t>
      </w:r>
      <w:r>
        <w:rPr>
          <w:rFonts w:ascii="Arial" w:hAnsi="Arial"/>
          <w:sz w:val="22"/>
          <w:szCs w:val="26"/>
          <w:lang w:val="fr-FR" w:eastAsia="fr-FR"/>
        </w:rPr>
        <w:tab/>
        <w:t>Etude du mécanisme de recuit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5.4.3</w:t>
      </w:r>
      <w:r>
        <w:rPr>
          <w:rFonts w:ascii="Arial" w:hAnsi="Arial"/>
          <w:sz w:val="22"/>
          <w:szCs w:val="26"/>
          <w:lang w:val="fr-FR" w:eastAsia="fr-FR"/>
        </w:rPr>
        <w:tab/>
        <w:t>Domaine d’emploi du mécanisme de recuit (différents types de recuit)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5.4.4</w:t>
      </w:r>
      <w:r>
        <w:rPr>
          <w:rFonts w:ascii="Arial" w:hAnsi="Arial"/>
          <w:sz w:val="22"/>
          <w:szCs w:val="26"/>
          <w:lang w:val="fr-FR" w:eastAsia="fr-FR"/>
        </w:rPr>
        <w:tab/>
        <w:t>Recuit du point de vue industries.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 xml:space="preserve">Chapitre 6 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>aciers allies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6.1</w:t>
      </w:r>
      <w:r>
        <w:rPr>
          <w:rFonts w:ascii="Arial" w:hAnsi="Arial"/>
          <w:sz w:val="22"/>
          <w:szCs w:val="26"/>
          <w:lang w:val="fr-FR" w:eastAsia="fr-FR"/>
        </w:rPr>
        <w:tab/>
        <w:t>Définition des aciers aillés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</w:t>
      </w:r>
      <w:r>
        <w:rPr>
          <w:rFonts w:ascii="Arial" w:hAnsi="Arial"/>
          <w:sz w:val="22"/>
          <w:szCs w:val="26"/>
          <w:lang w:val="fr-FR" w:eastAsia="fr-FR"/>
        </w:rPr>
        <w:tab/>
        <w:t>Influence des éléments additifs sur le diagramme d’équilibré Fe-C (éléments : alphagène, gammagène, rôle du carbone)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</w:t>
      </w:r>
      <w:r>
        <w:rPr>
          <w:rFonts w:ascii="Arial" w:hAnsi="Arial"/>
          <w:sz w:val="22"/>
          <w:szCs w:val="26"/>
          <w:lang w:val="fr-FR" w:eastAsia="fr-FR"/>
        </w:rPr>
        <w:tab/>
        <w:t>Diagramme : aciers alliés :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6.3.1</w:t>
      </w:r>
      <w:r>
        <w:rPr>
          <w:rFonts w:ascii="Arial" w:hAnsi="Arial"/>
          <w:sz w:val="22"/>
          <w:szCs w:val="26"/>
          <w:lang w:val="fr-FR" w:eastAsia="fr-FR"/>
        </w:rPr>
        <w:tab/>
        <w:t>aciers au nickel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6.3.2</w:t>
      </w:r>
      <w:r>
        <w:rPr>
          <w:rFonts w:ascii="Arial" w:hAnsi="Arial"/>
          <w:sz w:val="22"/>
          <w:szCs w:val="26"/>
          <w:lang w:val="fr-FR" w:eastAsia="fr-FR"/>
        </w:rPr>
        <w:tab/>
        <w:t>aciers au manganèse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6.3.3</w:t>
      </w:r>
      <w:r>
        <w:rPr>
          <w:rFonts w:ascii="Arial" w:hAnsi="Arial"/>
          <w:sz w:val="22"/>
          <w:szCs w:val="26"/>
          <w:lang w:val="fr-FR" w:eastAsia="fr-FR"/>
        </w:rPr>
        <w:tab/>
        <w:t>aciers au chrome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6.3.4</w:t>
      </w:r>
      <w:r>
        <w:rPr>
          <w:rFonts w:ascii="Arial" w:hAnsi="Arial"/>
          <w:sz w:val="22"/>
          <w:szCs w:val="26"/>
          <w:lang w:val="fr-FR" w:eastAsia="fr-FR"/>
        </w:rPr>
        <w:tab/>
        <w:t>aciers au silicium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6.3.5</w:t>
      </w:r>
      <w:r>
        <w:rPr>
          <w:rFonts w:ascii="Arial" w:hAnsi="Arial"/>
          <w:sz w:val="22"/>
          <w:szCs w:val="26"/>
          <w:lang w:val="fr-FR" w:eastAsia="fr-FR"/>
        </w:rPr>
        <w:tab/>
        <w:t>aciers au bore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6.3.6</w:t>
      </w:r>
      <w:r>
        <w:rPr>
          <w:rFonts w:ascii="Arial" w:hAnsi="Arial"/>
          <w:sz w:val="22"/>
          <w:szCs w:val="26"/>
          <w:lang w:val="fr-FR" w:eastAsia="fr-FR"/>
        </w:rPr>
        <w:tab/>
        <w:t>aciers au nickel-chrome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6.3.7</w:t>
      </w:r>
      <w:r>
        <w:rPr>
          <w:rFonts w:ascii="Arial" w:hAnsi="Arial"/>
          <w:sz w:val="22"/>
          <w:szCs w:val="26"/>
          <w:lang w:val="fr-FR" w:eastAsia="fr-FR"/>
        </w:rPr>
        <w:tab/>
        <w:t>aciers à coupe rapide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6.3.8 étude et emploi industries</w:t>
      </w: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E41933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>Chapitre 7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>Traitement superficiel des aciers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</w:t>
      </w:r>
      <w:r>
        <w:rPr>
          <w:rFonts w:ascii="Arial" w:hAnsi="Arial"/>
          <w:sz w:val="22"/>
          <w:szCs w:val="26"/>
          <w:lang w:val="fr-FR" w:eastAsia="fr-FR"/>
        </w:rPr>
        <w:tab/>
        <w:t>Définition et but du traitement superficiel thermique et thermochimique.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7.2</w:t>
      </w:r>
      <w:r>
        <w:rPr>
          <w:rFonts w:ascii="Arial" w:hAnsi="Arial"/>
          <w:sz w:val="22"/>
          <w:szCs w:val="26"/>
          <w:lang w:val="fr-FR" w:eastAsia="fr-FR"/>
        </w:rPr>
        <w:tab/>
        <w:t>Durcissement par revenu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7.3</w:t>
      </w:r>
      <w:r>
        <w:rPr>
          <w:rFonts w:ascii="Arial" w:hAnsi="Arial"/>
          <w:sz w:val="22"/>
          <w:szCs w:val="26"/>
          <w:lang w:val="fr-FR" w:eastAsia="fr-FR"/>
        </w:rPr>
        <w:tab/>
        <w:t>Trempe superficielle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7.4</w:t>
      </w:r>
      <w:r>
        <w:rPr>
          <w:rFonts w:ascii="Arial" w:hAnsi="Arial"/>
          <w:sz w:val="22"/>
          <w:szCs w:val="26"/>
          <w:lang w:val="fr-FR" w:eastAsia="fr-FR"/>
        </w:rPr>
        <w:tab/>
        <w:t>Cémentation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lastRenderedPageBreak/>
        <w:t>7.5</w:t>
      </w:r>
      <w:r>
        <w:rPr>
          <w:rFonts w:ascii="Arial" w:hAnsi="Arial"/>
          <w:sz w:val="22"/>
          <w:szCs w:val="26"/>
          <w:lang w:val="fr-FR" w:eastAsia="fr-FR"/>
        </w:rPr>
        <w:tab/>
        <w:t>Nitruration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7.6</w:t>
      </w:r>
      <w:r>
        <w:rPr>
          <w:rFonts w:ascii="Arial" w:hAnsi="Arial"/>
          <w:sz w:val="22"/>
          <w:szCs w:val="26"/>
          <w:lang w:val="fr-FR" w:eastAsia="fr-FR"/>
        </w:rPr>
        <w:tab/>
        <w:t>Cyanuration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7.7</w:t>
      </w:r>
      <w:r>
        <w:rPr>
          <w:rFonts w:ascii="Arial" w:hAnsi="Arial"/>
          <w:sz w:val="22"/>
          <w:szCs w:val="26"/>
          <w:lang w:val="fr-FR" w:eastAsia="fr-FR"/>
        </w:rPr>
        <w:tab/>
        <w:t>Nitruration liquide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7.8</w:t>
      </w:r>
      <w:r>
        <w:rPr>
          <w:rFonts w:ascii="Arial" w:hAnsi="Arial"/>
          <w:sz w:val="22"/>
          <w:szCs w:val="26"/>
          <w:lang w:val="fr-FR" w:eastAsia="fr-FR"/>
        </w:rPr>
        <w:tab/>
        <w:t>Carbonitruration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7.9</w:t>
      </w:r>
      <w:r>
        <w:rPr>
          <w:rFonts w:ascii="Arial" w:hAnsi="Arial"/>
          <w:sz w:val="22"/>
          <w:szCs w:val="26"/>
          <w:lang w:val="fr-FR" w:eastAsia="fr-FR"/>
        </w:rPr>
        <w:tab/>
        <w:t>Nitruration ionique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7.10 Chromage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7.11 Sulfunitruration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7.12 Exécution et emploi de chacune de ses opérations citées ci-dessus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 xml:space="preserve">Chapitre 8 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>Cuivre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8.1 Elaboration du minerai cuivre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8.2 Caractéristiques physiques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8.3 Alliages du cuivre : laiton, bronze, avantages et inconvénients des alliages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 xml:space="preserve">Chapitre 9 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>Aluminium</w:t>
      </w:r>
    </w:p>
    <w:p w:rsidR="00317EF6" w:rsidRDefault="00317EF6" w:rsidP="00E41933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9.1 Elaboration du minerai aluminium </w:t>
      </w:r>
    </w:p>
    <w:p w:rsidR="00317EF6" w:rsidRDefault="00317EF6" w:rsidP="00E41933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9.2 Caractéristiques physiques</w:t>
      </w:r>
    </w:p>
    <w:p w:rsidR="00317EF6" w:rsidRDefault="00317EF6" w:rsidP="00E41933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9.3 Alliages de l’aluminium, avantages et inconvénients des alliages</w:t>
      </w:r>
    </w:p>
    <w:p w:rsidR="00317EF6" w:rsidRDefault="00317EF6" w:rsidP="00E41933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Pr="00974B69" w:rsidRDefault="00317EF6" w:rsidP="00AF4F0D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 xml:space="preserve">Chapitre </w:t>
      </w:r>
      <w:r>
        <w:rPr>
          <w:rFonts w:ascii="Times New Roman" w:hAnsi="Times New Roman" w:cs="Times New Roman"/>
          <w:lang w:val="fr-FR" w:eastAsia="fr-FR"/>
        </w:rPr>
        <w:t>1</w:t>
      </w:r>
      <w:r w:rsidR="00AF4F0D">
        <w:rPr>
          <w:rFonts w:ascii="Times New Roman" w:hAnsi="Times New Roman" w:cs="Times New Roman"/>
          <w:lang w:val="fr-FR" w:eastAsia="fr-FR"/>
        </w:rPr>
        <w:t>0</w:t>
      </w:r>
      <w:r w:rsidRPr="00974B69">
        <w:rPr>
          <w:rFonts w:ascii="Times New Roman" w:hAnsi="Times New Roman" w:cs="Times New Roman"/>
          <w:lang w:val="fr-FR" w:eastAsia="fr-FR"/>
        </w:rPr>
        <w:t xml:space="preserve"> 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>Lutte contre la corrosion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15.1 Aspects divers de la corrosion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15.2 Mécanisme de la corrosion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15.3 Causes de la corrosion</w:t>
      </w:r>
    </w:p>
    <w:p w:rsidR="00317EF6" w:rsidRDefault="00317EF6" w:rsidP="00E41933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15.4 Lutte contre la corrosion </w:t>
      </w:r>
    </w:p>
    <w:p w:rsidR="00317EF6" w:rsidRDefault="00317EF6" w:rsidP="00E41933">
      <w:pPr>
        <w:ind w:left="1276" w:hanging="709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15.4.1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Métaux et alliages résistant à la corrosion </w:t>
      </w:r>
    </w:p>
    <w:p w:rsidR="00317EF6" w:rsidRDefault="00317EF6" w:rsidP="00E41933">
      <w:pPr>
        <w:ind w:left="1276" w:hanging="709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15.4.2</w:t>
      </w:r>
      <w:r>
        <w:rPr>
          <w:rFonts w:ascii="Arial" w:hAnsi="Arial"/>
          <w:sz w:val="22"/>
          <w:szCs w:val="26"/>
          <w:lang w:val="fr-FR" w:eastAsia="fr-FR"/>
        </w:rPr>
        <w:tab/>
        <w:t>Protection par revêtement métallique</w:t>
      </w:r>
    </w:p>
    <w:p w:rsidR="00317EF6" w:rsidRDefault="00317EF6" w:rsidP="00E41933">
      <w:pPr>
        <w:ind w:left="1276" w:hanging="709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15.4.3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Protection par revêtement non métallique </w:t>
      </w:r>
    </w:p>
    <w:p w:rsidR="00317EF6" w:rsidRPr="00974B69" w:rsidRDefault="00317EF6" w:rsidP="00AF4F0D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 xml:space="preserve">Chapitre </w:t>
      </w:r>
      <w:r>
        <w:rPr>
          <w:rFonts w:ascii="Times New Roman" w:hAnsi="Times New Roman" w:cs="Times New Roman"/>
          <w:lang w:val="fr-FR" w:eastAsia="fr-FR"/>
        </w:rPr>
        <w:t>1</w:t>
      </w:r>
      <w:r w:rsidR="00AF4F0D">
        <w:rPr>
          <w:rFonts w:ascii="Times New Roman" w:hAnsi="Times New Roman" w:cs="Times New Roman"/>
          <w:lang w:val="fr-FR" w:eastAsia="fr-FR"/>
        </w:rPr>
        <w:t>1</w:t>
      </w:r>
      <w:r w:rsidRPr="00974B69">
        <w:rPr>
          <w:rFonts w:ascii="Times New Roman" w:hAnsi="Times New Roman" w:cs="Times New Roman"/>
          <w:lang w:val="fr-FR" w:eastAsia="fr-FR"/>
        </w:rPr>
        <w:t xml:space="preserve"> </w:t>
      </w:r>
    </w:p>
    <w:p w:rsidR="00317EF6" w:rsidRPr="00974B69" w:rsidRDefault="00317EF6" w:rsidP="00E41933">
      <w:pPr>
        <w:pStyle w:val="Title"/>
        <w:rPr>
          <w:rFonts w:ascii="Times New Roman" w:hAnsi="Times New Roman" w:cs="Times New Roman"/>
          <w:lang w:val="fr-FR" w:eastAsia="fr-FR"/>
        </w:rPr>
      </w:pPr>
      <w:r w:rsidRPr="00974B69">
        <w:rPr>
          <w:rFonts w:ascii="Times New Roman" w:hAnsi="Times New Roman" w:cs="Times New Roman"/>
          <w:lang w:val="fr-FR" w:eastAsia="fr-FR"/>
        </w:rPr>
        <w:t xml:space="preserve">Les essais des materiaux </w:t>
      </w:r>
    </w:p>
    <w:p w:rsidR="00317EF6" w:rsidRDefault="00317EF6" w:rsidP="00E41933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16.1 Essai de dureté : </w:t>
      </w:r>
    </w:p>
    <w:p w:rsidR="00317EF6" w:rsidRDefault="00317EF6" w:rsidP="00E41933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 16.1.1 Brinell</w:t>
      </w:r>
    </w:p>
    <w:p w:rsidR="00317EF6" w:rsidRDefault="00317EF6" w:rsidP="00E41933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 16.1.2 Rockwell</w:t>
      </w:r>
    </w:p>
    <w:p w:rsidR="00317EF6" w:rsidRDefault="00317EF6" w:rsidP="00E41933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     16.1.3 Vickers </w:t>
      </w:r>
    </w:p>
    <w:p w:rsidR="00317EF6" w:rsidRDefault="00317EF6" w:rsidP="00E41933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16.2 Essai de traction </w:t>
      </w:r>
    </w:p>
    <w:p w:rsidR="00317EF6" w:rsidRDefault="00317EF6" w:rsidP="00E41933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16.3 Essai au choc </w:t>
      </w:r>
    </w:p>
    <w:p w:rsidR="00317EF6" w:rsidRDefault="00317EF6" w:rsidP="00E41933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16.4 Essai de fluage </w:t>
      </w:r>
    </w:p>
    <w:p w:rsidR="00317EF6" w:rsidRDefault="00317EF6" w:rsidP="00E41933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16.5 Essai de fatigue </w:t>
      </w: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  <w:bookmarkStart w:id="0" w:name="_GoBack"/>
      <w:bookmarkEnd w:id="0"/>
    </w:p>
    <w:sectPr w:rsidR="00317EF6" w:rsidSect="00BD1C65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325E"/>
    <w:rsid w:val="0045224F"/>
    <w:rsid w:val="00453349"/>
    <w:rsid w:val="00465E97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4194C"/>
    <w:rsid w:val="00941A4E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D1C65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CBE71-D6AB-4E36-B773-3B4AE40E5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3252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173</cp:revision>
  <cp:lastPrinted>2012-09-25T05:56:00Z</cp:lastPrinted>
  <dcterms:created xsi:type="dcterms:W3CDTF">2012-08-24T05:04:00Z</dcterms:created>
  <dcterms:modified xsi:type="dcterms:W3CDTF">2019-07-24T07:06:00Z</dcterms:modified>
</cp:coreProperties>
</file>